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Pr="008342C7" w:rsidRDefault="008342C7" w:rsidP="009618DB">
      <w:pPr>
        <w:rPr>
          <w:color w:val="FFFF00"/>
          <w:sz w:val="36"/>
          <w:szCs w:val="36"/>
        </w:rPr>
      </w:pPr>
      <w:r w:rsidRPr="008342C7">
        <w:rPr>
          <w:rFonts w:hint="eastAsia"/>
          <w:b/>
          <w:color w:val="FFFF00"/>
          <w:sz w:val="36"/>
          <w:szCs w:val="36"/>
        </w:rPr>
        <w:t>589</w:t>
      </w:r>
      <w:r w:rsidR="00E63E2B" w:rsidRPr="008342C7">
        <w:rPr>
          <w:rFonts w:hint="eastAsia"/>
          <w:b/>
          <w:color w:val="FFFF00"/>
          <w:sz w:val="36"/>
          <w:szCs w:val="36"/>
        </w:rPr>
        <w:t>nm</w:t>
      </w:r>
      <w:r w:rsidR="00CB2C5F">
        <w:rPr>
          <w:rFonts w:hint="eastAsia"/>
          <w:b/>
          <w:color w:val="FFFF00"/>
          <w:sz w:val="36"/>
          <w:szCs w:val="36"/>
        </w:rPr>
        <w:t>イエロー</w:t>
      </w:r>
      <w:r w:rsidR="00E63E2B" w:rsidRPr="008342C7">
        <w:rPr>
          <w:rFonts w:hint="eastAsia"/>
          <w:b/>
          <w:color w:val="FFFF00"/>
          <w:sz w:val="36"/>
          <w:szCs w:val="36"/>
        </w:rPr>
        <w:t>レーザ</w:t>
      </w:r>
      <w:r w:rsidR="00E63E2B" w:rsidRPr="008342C7">
        <w:rPr>
          <w:rFonts w:hint="eastAsia"/>
          <w:color w:val="FFFF00"/>
          <w:sz w:val="36"/>
          <w:szCs w:val="36"/>
        </w:rPr>
        <w:t>ー</w:t>
      </w:r>
    </w:p>
    <w:p w:rsidR="009618DB" w:rsidRPr="008342C7" w:rsidRDefault="008342C7" w:rsidP="001C28CE">
      <w:pPr>
        <w:ind w:firstLineChars="100" w:firstLine="361"/>
        <w:rPr>
          <w:color w:val="FFFF00"/>
        </w:rPr>
      </w:pPr>
      <w:r w:rsidRPr="008342C7">
        <w:rPr>
          <w:rFonts w:ascii="ＭＳ 明朝" w:hAnsi="ＭＳ 明朝" w:hint="eastAsia"/>
          <w:b/>
          <w:bCs/>
          <w:color w:val="FFFF00"/>
          <w:sz w:val="36"/>
          <w:szCs w:val="36"/>
        </w:rPr>
        <w:t>S</w:t>
      </w:r>
      <w:r w:rsidR="00CD15F7" w:rsidRPr="008342C7">
        <w:rPr>
          <w:rFonts w:ascii="ＭＳ 明朝" w:hAnsi="ＭＳ 明朝" w:hint="eastAsia"/>
          <w:b/>
          <w:bCs/>
          <w:color w:val="FFFF00"/>
          <w:sz w:val="36"/>
          <w:szCs w:val="36"/>
        </w:rPr>
        <w:t>DL</w:t>
      </w:r>
      <w:r w:rsidR="009618DB" w:rsidRPr="008342C7">
        <w:rPr>
          <w:rFonts w:ascii="ＭＳ 明朝" w:hAnsi="ＭＳ 明朝" w:hint="eastAsia"/>
          <w:b/>
          <w:bCs/>
          <w:color w:val="FFFF00"/>
          <w:sz w:val="36"/>
          <w:szCs w:val="36"/>
        </w:rPr>
        <w:t>-</w:t>
      </w:r>
      <w:r w:rsidRPr="008342C7">
        <w:rPr>
          <w:rFonts w:ascii="ＭＳ 明朝" w:hAnsi="ＭＳ 明朝" w:hint="eastAsia"/>
          <w:b/>
          <w:bCs/>
          <w:color w:val="FFFF00"/>
          <w:sz w:val="36"/>
          <w:szCs w:val="36"/>
        </w:rPr>
        <w:t>589</w:t>
      </w:r>
      <w:r w:rsidR="009618DB" w:rsidRPr="008342C7">
        <w:rPr>
          <w:rFonts w:ascii="ＭＳ 明朝" w:hAnsi="ＭＳ 明朝" w:hint="eastAsia"/>
          <w:b/>
          <w:bCs/>
          <w:color w:val="FFFF00"/>
          <w:sz w:val="36"/>
          <w:szCs w:val="36"/>
        </w:rPr>
        <w:t>シリーズ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91776D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768832" behindDoc="1" locked="0" layoutInCell="1" allowOverlap="1" wp14:anchorId="6FCCC19B" wp14:editId="1D2C3D10">
            <wp:simplePos x="0" y="0"/>
            <wp:positionH relativeFrom="column">
              <wp:posOffset>106680</wp:posOffset>
            </wp:positionH>
            <wp:positionV relativeFrom="paragraph">
              <wp:posOffset>149225</wp:posOffset>
            </wp:positionV>
            <wp:extent cx="218122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06" y="21373"/>
                <wp:lineTo x="21506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8342C7">
        <w:rPr>
          <w:rFonts w:hint="eastAsia"/>
          <w:b/>
          <w:sz w:val="24"/>
        </w:rPr>
        <w:t>イエロー</w:t>
      </w:r>
      <w:r w:rsidR="00CD15F7">
        <w:rPr>
          <w:rFonts w:hint="eastAsia"/>
          <w:b/>
          <w:sz w:val="24"/>
        </w:rPr>
        <w:t>レーザーです。</w:t>
      </w:r>
    </w:p>
    <w:p w:rsidR="007959B2" w:rsidRPr="004339AC" w:rsidRDefault="002C6EB3" w:rsidP="007959B2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7959B2" w:rsidRPr="004339AC">
        <w:rPr>
          <w:rFonts w:hint="eastAsia"/>
          <w:b/>
          <w:sz w:val="24"/>
        </w:rPr>
        <w:t xml:space="preserve">　　　　　　　　　　　　　　　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:rsidR="007959B2" w:rsidRDefault="007959B2" w:rsidP="0091776D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</w:t>
      </w:r>
      <w:r w:rsidR="0091776D">
        <w:rPr>
          <w:rFonts w:hint="eastAsia"/>
          <w:b/>
          <w:sz w:val="24"/>
        </w:rPr>
        <w:t>御使用いただけます</w:t>
      </w:r>
      <w:r>
        <w:rPr>
          <w:rFonts w:hint="eastAsia"/>
          <w:b/>
          <w:sz w:val="24"/>
        </w:rPr>
        <w:t>。</w:t>
      </w:r>
    </w:p>
    <w:p w:rsidR="002C6EB3" w:rsidRDefault="002C6EB3">
      <w:pPr>
        <w:rPr>
          <w:b/>
          <w:sz w:val="24"/>
        </w:rPr>
      </w:pPr>
    </w:p>
    <w:p w:rsidR="00502749" w:rsidRPr="0091776D" w:rsidRDefault="00502749">
      <w:pPr>
        <w:rPr>
          <w:b/>
          <w:sz w:val="24"/>
        </w:rPr>
      </w:pPr>
    </w:p>
    <w:tbl>
      <w:tblPr>
        <w:tblStyle w:val="22"/>
        <w:tblW w:w="103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693"/>
        <w:gridCol w:w="7688"/>
      </w:tblGrid>
      <w:tr w:rsidR="00502749" w:rsidRPr="002332D2" w:rsidTr="00B7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02749" w:rsidRPr="002332D2" w:rsidRDefault="00502749" w:rsidP="00966F5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88" w:type="dxa"/>
          </w:tcPr>
          <w:p w:rsidR="00502749" w:rsidRPr="002332D2" w:rsidRDefault="00502749" w:rsidP="00B73730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502749" w:rsidRPr="002332D2" w:rsidTr="00B73730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02749" w:rsidRPr="002332D2" w:rsidRDefault="00502749" w:rsidP="00966F5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88" w:type="dxa"/>
            <w:vAlign w:val="center"/>
          </w:tcPr>
          <w:p w:rsidR="00502749" w:rsidRPr="002332D2" w:rsidRDefault="00502749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</w:t>
            </w:r>
            <w:r w:rsidR="008342C7">
              <w:rPr>
                <w:rFonts w:hint="eastAsia"/>
                <w:b/>
                <w:sz w:val="24"/>
              </w:rPr>
              <w:t>89</w:t>
            </w:r>
            <w:r>
              <w:rPr>
                <w:rFonts w:hint="eastAsia"/>
                <w:b/>
                <w:sz w:val="24"/>
              </w:rPr>
              <w:t>-</w:t>
            </w:r>
            <w:r w:rsidR="008342C7">
              <w:rPr>
                <w:rFonts w:hint="eastAsia"/>
                <w:b/>
                <w:sz w:val="24"/>
              </w:rPr>
              <w:t>005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8342C7" w:rsidRPr="002332D2" w:rsidTr="00B7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8342C7" w:rsidRPr="002332D2" w:rsidRDefault="008342C7" w:rsidP="00966F5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88" w:type="dxa"/>
            <w:vAlign w:val="center"/>
          </w:tcPr>
          <w:p w:rsidR="008342C7" w:rsidRPr="002332D2" w:rsidRDefault="008342C7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ｍｗ</w:t>
            </w:r>
          </w:p>
        </w:tc>
      </w:tr>
      <w:tr w:rsidR="00502749" w:rsidRPr="002332D2" w:rsidTr="00B7373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88" w:type="dxa"/>
            <w:vAlign w:val="center"/>
          </w:tcPr>
          <w:p w:rsidR="00502749" w:rsidRPr="002332D2" w:rsidRDefault="00502749" w:rsidP="00835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835763">
              <w:rPr>
                <w:rFonts w:hint="eastAsia"/>
                <w:sz w:val="24"/>
              </w:rPr>
              <w:t>89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8342C7" w:rsidTr="00B7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8342C7" w:rsidRDefault="008342C7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88" w:type="dxa"/>
            <w:vAlign w:val="center"/>
          </w:tcPr>
          <w:p w:rsidR="008342C7" w:rsidRDefault="008342C7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502749" w:rsidRPr="002332D2" w:rsidTr="00B73730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88" w:type="dxa"/>
            <w:vAlign w:val="center"/>
          </w:tcPr>
          <w:p w:rsidR="00502749" w:rsidRPr="002332D2" w:rsidRDefault="00502749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A61DD1" w:rsidRPr="002332D2" w:rsidTr="00B7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61DD1" w:rsidRPr="002332D2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88" w:type="dxa"/>
            <w:vAlign w:val="center"/>
          </w:tcPr>
          <w:p w:rsidR="00A61DD1" w:rsidRPr="002332D2" w:rsidRDefault="00A61DD1" w:rsidP="00F66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="00F66425">
              <w:rPr>
                <w:rFonts w:hint="eastAsia"/>
                <w:sz w:val="24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分</w:t>
            </w:r>
          </w:p>
        </w:tc>
      </w:tr>
      <w:tr w:rsidR="00A61DD1" w:rsidRPr="002332D2" w:rsidTr="00B7373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61DD1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7688" w:type="dxa"/>
            <w:vAlign w:val="center"/>
          </w:tcPr>
          <w:p w:rsidR="00A61DD1" w:rsidRDefault="00A61DD1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&lt;1.5</w:t>
            </w:r>
          </w:p>
        </w:tc>
      </w:tr>
      <w:tr w:rsidR="00A61DD1" w:rsidTr="00B7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61DD1" w:rsidRPr="002332D2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88" w:type="dxa"/>
            <w:vAlign w:val="center"/>
          </w:tcPr>
          <w:p w:rsidR="00A61DD1" w:rsidRPr="002332D2" w:rsidRDefault="00A61DD1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A61DD1" w:rsidRPr="002332D2" w:rsidTr="00B73730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61DD1" w:rsidRPr="002332D2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688" w:type="dxa"/>
            <w:vAlign w:val="center"/>
          </w:tcPr>
          <w:p w:rsidR="00A61DD1" w:rsidRPr="002332D2" w:rsidRDefault="00A61DD1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~2.0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A61DD1" w:rsidRPr="002332D2" w:rsidTr="00B7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61DD1" w:rsidRPr="00656673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88" w:type="dxa"/>
            <w:vAlign w:val="center"/>
          </w:tcPr>
          <w:p w:rsidR="00A61DD1" w:rsidRPr="002332D2" w:rsidRDefault="00A61DD1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A61DD1" w:rsidRPr="002332D2" w:rsidTr="00B73730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61DD1" w:rsidRPr="002332D2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レーザー型式</w:t>
            </w:r>
          </w:p>
        </w:tc>
        <w:tc>
          <w:tcPr>
            <w:tcW w:w="7688" w:type="dxa"/>
            <w:vAlign w:val="center"/>
          </w:tcPr>
          <w:p w:rsidR="00A61DD1" w:rsidRPr="002332D2" w:rsidRDefault="00A61DD1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SDL-LH-700</w:t>
            </w:r>
          </w:p>
        </w:tc>
      </w:tr>
      <w:tr w:rsidR="00A61DD1" w:rsidRPr="002332D2" w:rsidTr="00B7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61DD1" w:rsidRPr="002332D2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88" w:type="dxa"/>
            <w:vAlign w:val="center"/>
          </w:tcPr>
          <w:p w:rsidR="00A61DD1" w:rsidRPr="00924FFB" w:rsidRDefault="00B73730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SDL-</w:t>
            </w:r>
            <w:r>
              <w:rPr>
                <w:rFonts w:hint="eastAsia"/>
                <w:sz w:val="24"/>
              </w:rPr>
              <w:t>PS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A61DD1" w:rsidRPr="00924FFB" w:rsidTr="00B7373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61DD1" w:rsidRPr="00656673" w:rsidRDefault="00A61DD1" w:rsidP="00CC4B01">
            <w:pPr>
              <w:rPr>
                <w:rFonts w:ascii="Century Gothic" w:eastAsia="ＭＳ ゴシック" w:hAnsi="Century Gothic"/>
                <w:b/>
                <w:sz w:val="24"/>
              </w:rPr>
            </w:pP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TTL</w:t>
            </w: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モジュレーション</w:t>
            </w:r>
          </w:p>
        </w:tc>
        <w:tc>
          <w:tcPr>
            <w:tcW w:w="7688" w:type="dxa"/>
            <w:vAlign w:val="center"/>
          </w:tcPr>
          <w:p w:rsidR="00A61DD1" w:rsidRDefault="00A61DD1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TTL</w:t>
            </w:r>
            <w:r>
              <w:rPr>
                <w:rFonts w:ascii="Century Gothic" w:eastAsia="ＭＳ ゴシック" w:hAnsi="Century Gothic" w:hint="eastAsia"/>
                <w:szCs w:val="21"/>
              </w:rPr>
              <w:t>モジュレーション</w:t>
            </w:r>
            <w:r>
              <w:rPr>
                <w:rFonts w:ascii="Century Gothic" w:eastAsia="ＭＳ ゴシック" w:hAnsi="Century Gothic" w:hint="eastAsia"/>
                <w:szCs w:val="21"/>
              </w:rPr>
              <w:t>&gt;5KHz</w:t>
            </w:r>
          </w:p>
        </w:tc>
      </w:tr>
      <w:tr w:rsidR="00A61DD1" w:rsidTr="00B7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61DD1" w:rsidRPr="00656673" w:rsidRDefault="00A61DD1" w:rsidP="00CC4B01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688" w:type="dxa"/>
            <w:vAlign w:val="center"/>
          </w:tcPr>
          <w:p w:rsidR="00A61DD1" w:rsidRDefault="00A61DD1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A61DD1" w:rsidTr="00B73730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61DD1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88" w:type="dxa"/>
            <w:vAlign w:val="center"/>
          </w:tcPr>
          <w:p w:rsidR="00A61DD1" w:rsidRDefault="00A61DD1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A61DD1" w:rsidTr="00B7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A61DD1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88" w:type="dxa"/>
            <w:vAlign w:val="center"/>
          </w:tcPr>
          <w:p w:rsidR="00A61DD1" w:rsidRDefault="00A61DD1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:rsidR="00502749" w:rsidRDefault="00502749">
      <w:pPr>
        <w:rPr>
          <w:b/>
          <w:sz w:val="24"/>
        </w:rPr>
      </w:pPr>
    </w:p>
    <w:tbl>
      <w:tblPr>
        <w:tblStyle w:val="22"/>
        <w:tblW w:w="0" w:type="auto"/>
        <w:tblInd w:w="392" w:type="dxa"/>
        <w:tblLook w:val="0000" w:firstRow="0" w:lastRow="0" w:firstColumn="0" w:lastColumn="0" w:noHBand="0" w:noVBand="0"/>
      </w:tblPr>
      <w:tblGrid>
        <w:gridCol w:w="5103"/>
        <w:gridCol w:w="5245"/>
      </w:tblGrid>
      <w:tr w:rsidR="004E535B" w:rsidTr="00B7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8" w:type="dxa"/>
            <w:gridSpan w:val="2"/>
          </w:tcPr>
          <w:p w:rsidR="004E535B" w:rsidRPr="004B1ADB" w:rsidRDefault="00744458" w:rsidP="00744458">
            <w:pPr>
              <w:jc w:val="left"/>
              <w:rPr>
                <w:sz w:val="28"/>
                <w:szCs w:val="28"/>
              </w:rPr>
            </w:pPr>
            <w:r w:rsidRPr="00AA74A9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lastRenderedPageBreak/>
              <w:t>【</w:t>
            </w:r>
            <w:r w:rsidR="004E535B" w:rsidRPr="00AA74A9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t>0~150</w:t>
            </w:r>
            <w:r w:rsidR="004E535B" w:rsidRPr="00AA74A9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t>ｍ</w:t>
            </w:r>
            <w:r w:rsidR="004E535B" w:rsidRPr="00AA74A9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t>W</w:t>
            </w:r>
            <w:r w:rsidR="004E535B" w:rsidRPr="00AA74A9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t>】</w:t>
            </w:r>
          </w:p>
        </w:tc>
      </w:tr>
      <w:tr w:rsidR="00B73730" w:rsidTr="00B73730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B73730" w:rsidRDefault="00B73730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</w:t>
            </w:r>
            <w:r>
              <w:rPr>
                <w:rFonts w:hint="eastAsia"/>
                <w:b/>
                <w:sz w:val="24"/>
              </w:rPr>
              <w:t>7</w:t>
            </w:r>
            <w:r w:rsidRPr="005E2638">
              <w:rPr>
                <w:rFonts w:hint="eastAsia"/>
                <w:b/>
                <w:sz w:val="24"/>
              </w:rPr>
              <w:t>00</w:t>
            </w:r>
          </w:p>
          <w:p w:rsidR="00B73730" w:rsidRDefault="00B73730" w:rsidP="007878BC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73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46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5245" w:type="dxa"/>
          </w:tcPr>
          <w:p w:rsidR="00B73730" w:rsidRDefault="00B73730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SDL-PS-400</w:t>
            </w:r>
          </w:p>
          <w:p w:rsidR="00B73730" w:rsidRDefault="00B73730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B73730" w:rsidTr="00B7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B73730" w:rsidRDefault="00B73730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74976" behindDoc="0" locked="0" layoutInCell="1" allowOverlap="1" wp14:anchorId="64DBA26A" wp14:editId="58F2ABED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487045</wp:posOffset>
                  </wp:positionV>
                  <wp:extent cx="1695450" cy="1085850"/>
                  <wp:effectExtent l="0" t="0" r="0" b="0"/>
                  <wp:wrapTopAndBottom/>
                  <wp:docPr id="1" name="図 1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B73730" w:rsidRDefault="00B73730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73730" w:rsidRDefault="00B73730" w:rsidP="00B73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70BA80C1" wp14:editId="3DEA6E44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130175</wp:posOffset>
                  </wp:positionV>
                  <wp:extent cx="2266950" cy="1447800"/>
                  <wp:effectExtent l="0" t="0" r="0" b="0"/>
                  <wp:wrapTopAndBottom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E5" w:rsidRDefault="00512BE5" w:rsidP="00D442A6">
      <w:r>
        <w:separator/>
      </w:r>
    </w:p>
  </w:endnote>
  <w:endnote w:type="continuationSeparator" w:id="0">
    <w:p w:rsidR="00512BE5" w:rsidRDefault="00512BE5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E5" w:rsidRDefault="00512BE5" w:rsidP="00D442A6">
      <w:r>
        <w:separator/>
      </w:r>
    </w:p>
  </w:footnote>
  <w:footnote w:type="continuationSeparator" w:id="0">
    <w:p w:rsidR="00512BE5" w:rsidRDefault="00512BE5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8342C7" w:rsidRDefault="00D442A6">
    <w:pPr>
      <w:pStyle w:val="a3"/>
      <w:rPr>
        <w:b/>
        <w:color w:val="FFFF00"/>
        <w:sz w:val="24"/>
      </w:rPr>
    </w:pPr>
    <w:r w:rsidRPr="008342C7">
      <w:rPr>
        <w:rFonts w:hint="eastAsia"/>
        <w:b/>
        <w:color w:val="FFFF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E39E3"/>
    <w:rsid w:val="00143B1D"/>
    <w:rsid w:val="0018109F"/>
    <w:rsid w:val="001C28CE"/>
    <w:rsid w:val="001F0805"/>
    <w:rsid w:val="002332D2"/>
    <w:rsid w:val="00245A7B"/>
    <w:rsid w:val="002C6EB3"/>
    <w:rsid w:val="002D303A"/>
    <w:rsid w:val="002E6595"/>
    <w:rsid w:val="0038069D"/>
    <w:rsid w:val="00425DF2"/>
    <w:rsid w:val="00465084"/>
    <w:rsid w:val="00466C76"/>
    <w:rsid w:val="004B1ADB"/>
    <w:rsid w:val="004C0DBE"/>
    <w:rsid w:val="004E535B"/>
    <w:rsid w:val="00502749"/>
    <w:rsid w:val="00512BE5"/>
    <w:rsid w:val="00582925"/>
    <w:rsid w:val="005A1C65"/>
    <w:rsid w:val="005B28CB"/>
    <w:rsid w:val="005E2638"/>
    <w:rsid w:val="0060173B"/>
    <w:rsid w:val="0064750B"/>
    <w:rsid w:val="00735052"/>
    <w:rsid w:val="00744458"/>
    <w:rsid w:val="00744926"/>
    <w:rsid w:val="007878BC"/>
    <w:rsid w:val="007959B2"/>
    <w:rsid w:val="007B6E24"/>
    <w:rsid w:val="007E4014"/>
    <w:rsid w:val="008342C7"/>
    <w:rsid w:val="00835763"/>
    <w:rsid w:val="0091776D"/>
    <w:rsid w:val="00924FFB"/>
    <w:rsid w:val="00952772"/>
    <w:rsid w:val="009618DB"/>
    <w:rsid w:val="00966F54"/>
    <w:rsid w:val="009E0C78"/>
    <w:rsid w:val="00A1117A"/>
    <w:rsid w:val="00A61DD1"/>
    <w:rsid w:val="00A74D75"/>
    <w:rsid w:val="00A91412"/>
    <w:rsid w:val="00AA4B27"/>
    <w:rsid w:val="00AA5906"/>
    <w:rsid w:val="00AA74A9"/>
    <w:rsid w:val="00AF7227"/>
    <w:rsid w:val="00B0577C"/>
    <w:rsid w:val="00B40B3F"/>
    <w:rsid w:val="00B61D6B"/>
    <w:rsid w:val="00B73730"/>
    <w:rsid w:val="00C11B88"/>
    <w:rsid w:val="00C24A24"/>
    <w:rsid w:val="00C3726A"/>
    <w:rsid w:val="00CB2C5F"/>
    <w:rsid w:val="00CD15F7"/>
    <w:rsid w:val="00CF253A"/>
    <w:rsid w:val="00D2729D"/>
    <w:rsid w:val="00D442A6"/>
    <w:rsid w:val="00D56D50"/>
    <w:rsid w:val="00D62F7F"/>
    <w:rsid w:val="00E4235B"/>
    <w:rsid w:val="00E63E2B"/>
    <w:rsid w:val="00E97290"/>
    <w:rsid w:val="00ED6B79"/>
    <w:rsid w:val="00F03B3A"/>
    <w:rsid w:val="00F206FC"/>
    <w:rsid w:val="00F22C2E"/>
    <w:rsid w:val="00F66425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1"/>
    <w:basedOn w:val="a1"/>
    <w:uiPriority w:val="61"/>
    <w:rsid w:val="007878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1">
    <w:name w:val="Light List Accent 5"/>
    <w:basedOn w:val="a1"/>
    <w:uiPriority w:val="61"/>
    <w:rsid w:val="007878B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2">
    <w:name w:val="Light List Accent 6"/>
    <w:basedOn w:val="a1"/>
    <w:uiPriority w:val="61"/>
    <w:rsid w:val="0091776D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1"/>
    <w:basedOn w:val="a1"/>
    <w:uiPriority w:val="61"/>
    <w:rsid w:val="007878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1">
    <w:name w:val="Light List Accent 5"/>
    <w:basedOn w:val="a1"/>
    <w:uiPriority w:val="61"/>
    <w:rsid w:val="007878B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2">
    <w:name w:val="Light List Accent 6"/>
    <w:basedOn w:val="a1"/>
    <w:uiPriority w:val="61"/>
    <w:rsid w:val="0091776D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1458-58CA-4AD9-82CA-BAC563B2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10</cp:revision>
  <dcterms:created xsi:type="dcterms:W3CDTF">2014-04-23T00:38:00Z</dcterms:created>
  <dcterms:modified xsi:type="dcterms:W3CDTF">2014-04-23T01:24:00Z</dcterms:modified>
</cp:coreProperties>
</file>